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-128270</wp:posOffset>
            </wp:positionV>
            <wp:extent cx="816610" cy="781050"/>
            <wp:effectExtent l="19050" t="0" r="254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78">
        <w:rPr>
          <w:rFonts w:ascii="Arial" w:hAnsi="Arial" w:cs="Arial"/>
          <w:b/>
          <w:bCs/>
          <w:sz w:val="20"/>
          <w:szCs w:val="20"/>
        </w:rPr>
        <w:t xml:space="preserve"> PREFEITURA MUNICIPAL DE CARMO DO PARANAÍBA – MG</w:t>
      </w:r>
    </w:p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091B" w:rsidRPr="00117C78" w:rsidRDefault="006E091B" w:rsidP="006E09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17C78">
        <w:rPr>
          <w:rFonts w:ascii="Arial" w:hAnsi="Arial" w:cs="Arial"/>
          <w:b/>
          <w:bCs/>
          <w:sz w:val="20"/>
          <w:szCs w:val="20"/>
        </w:rPr>
        <w:t xml:space="preserve">PROCESSO SELETIVO PÚBLICO </w:t>
      </w:r>
      <w:r w:rsidR="00F85F80">
        <w:rPr>
          <w:rFonts w:ascii="Arial" w:hAnsi="Arial" w:cs="Arial"/>
          <w:b/>
          <w:bCs/>
          <w:sz w:val="20"/>
          <w:szCs w:val="20"/>
        </w:rPr>
        <w:t>SIMPLIFICADO EDITAL Nº 001/2020</w:t>
      </w:r>
    </w:p>
    <w:p w:rsidR="006E091B" w:rsidRPr="00117C78" w:rsidRDefault="006E091B" w:rsidP="006E091B">
      <w:pPr>
        <w:shd w:val="clear" w:color="auto" w:fill="FFFFFF"/>
        <w:spacing w:after="0"/>
        <w:jc w:val="center"/>
        <w:outlineLvl w:val="2"/>
        <w:rPr>
          <w:rFonts w:ascii="Arial" w:hAnsi="Arial" w:cs="Arial"/>
          <w:sz w:val="20"/>
          <w:szCs w:val="20"/>
        </w:rPr>
      </w:pPr>
    </w:p>
    <w:p w:rsidR="006E091B" w:rsidRDefault="00385566" w:rsidP="006E091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RESULTADO - 1ª Etapa - Análise de Currículo</w:t>
      </w:r>
    </w:p>
    <w:p w:rsidR="006E091B" w:rsidRPr="00983C8C" w:rsidRDefault="006E091B" w:rsidP="006E091B">
      <w:pPr>
        <w:spacing w:after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1062"/>
        <w:gridCol w:w="4398"/>
        <w:gridCol w:w="1601"/>
        <w:gridCol w:w="1190"/>
      </w:tblGrid>
      <w:tr w:rsidR="006E091B" w:rsidRPr="00697622" w:rsidTr="00A67843">
        <w:tc>
          <w:tcPr>
            <w:tcW w:w="5000" w:type="pct"/>
            <w:gridSpan w:val="5"/>
          </w:tcPr>
          <w:p w:rsidR="006E091B" w:rsidRPr="00697622" w:rsidRDefault="00F85F80" w:rsidP="00A67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FISCAL SANITÁRIO (nível médio)</w:t>
            </w:r>
          </w:p>
        </w:tc>
      </w:tr>
      <w:tr w:rsidR="006E091B" w:rsidRPr="00697622" w:rsidTr="00A67843">
        <w:tc>
          <w:tcPr>
            <w:tcW w:w="273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Nº</w:t>
            </w:r>
          </w:p>
        </w:tc>
        <w:tc>
          <w:tcPr>
            <w:tcW w:w="613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Inscrição</w:t>
            </w:r>
          </w:p>
        </w:tc>
        <w:tc>
          <w:tcPr>
            <w:tcW w:w="2526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Nome</w:t>
            </w:r>
          </w:p>
        </w:tc>
        <w:tc>
          <w:tcPr>
            <w:tcW w:w="922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Nota Currículo</w:t>
            </w:r>
          </w:p>
        </w:tc>
        <w:tc>
          <w:tcPr>
            <w:tcW w:w="666" w:type="pct"/>
          </w:tcPr>
          <w:p w:rsidR="006E091B" w:rsidRPr="00697622" w:rsidRDefault="006E091B" w:rsidP="00A67843">
            <w:pPr>
              <w:spacing w:after="0" w:line="240" w:lineRule="auto"/>
              <w:jc w:val="center"/>
              <w:rPr>
                <w:b/>
              </w:rPr>
            </w:pPr>
            <w:r w:rsidRPr="00697622">
              <w:rPr>
                <w:b/>
              </w:rPr>
              <w:t>Situação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002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Tatiana Mara dos Santos Morais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009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Patrícia Soares Veloso Vinhal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006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Letícia Fernanda Souza Rocha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</w:t>
            </w:r>
            <w:r w:rsidRPr="00697622">
              <w:t>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016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proofErr w:type="spellStart"/>
            <w:r>
              <w:t>Natielle</w:t>
            </w:r>
            <w:proofErr w:type="spellEnd"/>
            <w:r>
              <w:t xml:space="preserve"> Letícia de Oliveira Pimenta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005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Liliane Mendonça de Souza Cunha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 w:rsidRPr="00697622">
              <w:t>6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013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r>
              <w:t>Meire aparecida de Melo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017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Patrícia Freitas Alvim de Deus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1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011</w:t>
            </w:r>
          </w:p>
        </w:tc>
        <w:tc>
          <w:tcPr>
            <w:tcW w:w="2526" w:type="pct"/>
          </w:tcPr>
          <w:p w:rsidR="00385566" w:rsidRPr="00697622" w:rsidRDefault="00385566" w:rsidP="00A67843">
            <w:pPr>
              <w:spacing w:after="0" w:line="240" w:lineRule="auto"/>
            </w:pPr>
            <w:proofErr w:type="spellStart"/>
            <w:r>
              <w:t>Stefani</w:t>
            </w:r>
            <w:proofErr w:type="spellEnd"/>
            <w:r>
              <w:t xml:space="preserve"> Ribeiro de Oliveira</w:t>
            </w:r>
          </w:p>
        </w:tc>
        <w:tc>
          <w:tcPr>
            <w:tcW w:w="922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697622" w:rsidRDefault="00385566" w:rsidP="00A67843">
            <w:pPr>
              <w:spacing w:after="0" w:line="240" w:lineRule="auto"/>
              <w:rPr>
                <w:b/>
              </w:rPr>
            </w:pPr>
            <w:r w:rsidRPr="00697622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Pr="00697622" w:rsidRDefault="00385566" w:rsidP="00A6784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018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Vilma Letícia de Oliveira Pimenta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019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Cintia Rezende de Souza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021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proofErr w:type="spellStart"/>
            <w:r>
              <w:t>Quiara</w:t>
            </w:r>
            <w:proofErr w:type="spellEnd"/>
            <w:r>
              <w:t xml:space="preserve"> Rosa de Lima Amaral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666" w:type="pct"/>
          </w:tcPr>
          <w:p w:rsidR="00385566" w:rsidRPr="00F85F80" w:rsidRDefault="00385566" w:rsidP="00A67843">
            <w:pPr>
              <w:spacing w:after="0" w:line="240" w:lineRule="auto"/>
              <w:rPr>
                <w:b/>
              </w:rPr>
            </w:pPr>
            <w:r w:rsidRPr="00F85F80">
              <w:rPr>
                <w:b/>
              </w:rPr>
              <w:t>Aprovada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020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 xml:space="preserve">Christine </w:t>
            </w:r>
            <w:proofErr w:type="spellStart"/>
            <w:r>
              <w:t>Lohany</w:t>
            </w:r>
            <w:proofErr w:type="spellEnd"/>
            <w:r>
              <w:t xml:space="preserve"> de Deus Faria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012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Joyce Cristina de Faria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015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Juliana Moreira Rodrigues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014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Patrícia Aparecida da Silva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008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Rômulo Igor Gomes da Silva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Reprovado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003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Isadora Sousa Duarte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004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Luana Gonçalves Moreira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007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proofErr w:type="spellStart"/>
            <w:r>
              <w:t>Naysla</w:t>
            </w:r>
            <w:proofErr w:type="spellEnd"/>
            <w:r>
              <w:t xml:space="preserve"> Gonçalves de Carvalho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001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r>
              <w:t>Paula de Abreu Santos Andrade</w:t>
            </w:r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  <w:tr w:rsidR="00385566" w:rsidRPr="00697622" w:rsidTr="00A67843">
        <w:tc>
          <w:tcPr>
            <w:tcW w:w="27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613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010</w:t>
            </w:r>
          </w:p>
        </w:tc>
        <w:tc>
          <w:tcPr>
            <w:tcW w:w="2526" w:type="pct"/>
          </w:tcPr>
          <w:p w:rsidR="00385566" w:rsidRDefault="00385566" w:rsidP="00A67843">
            <w:pPr>
              <w:spacing w:after="0" w:line="240" w:lineRule="auto"/>
            </w:pPr>
            <w:proofErr w:type="spellStart"/>
            <w:r>
              <w:t>Rejaine</w:t>
            </w:r>
            <w:proofErr w:type="spellEnd"/>
            <w:r>
              <w:t xml:space="preserve"> Dias Franca </w:t>
            </w:r>
            <w:proofErr w:type="spellStart"/>
            <w:r>
              <w:t>Piageti</w:t>
            </w:r>
            <w:proofErr w:type="spellEnd"/>
          </w:p>
        </w:tc>
        <w:tc>
          <w:tcPr>
            <w:tcW w:w="922" w:type="pct"/>
          </w:tcPr>
          <w:p w:rsidR="00385566" w:rsidRDefault="00385566" w:rsidP="00A6784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666" w:type="pct"/>
          </w:tcPr>
          <w:p w:rsidR="00385566" w:rsidRPr="00385566" w:rsidRDefault="00385566" w:rsidP="00A67843">
            <w:pPr>
              <w:spacing w:after="0" w:line="240" w:lineRule="auto"/>
            </w:pPr>
            <w:r w:rsidRPr="00385566">
              <w:t>Reprovada</w:t>
            </w:r>
          </w:p>
        </w:tc>
      </w:tr>
    </w:tbl>
    <w:p w:rsidR="006E091B" w:rsidRDefault="006E091B" w:rsidP="006E09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06148" w:rsidRDefault="00206148"/>
    <w:sectPr w:rsidR="00206148" w:rsidSect="0020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6E091B"/>
    <w:rsid w:val="00206148"/>
    <w:rsid w:val="00226E16"/>
    <w:rsid w:val="00385566"/>
    <w:rsid w:val="006E091B"/>
    <w:rsid w:val="00D712EF"/>
    <w:rsid w:val="00F8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Alcides</cp:lastModifiedBy>
  <cp:revision>5</cp:revision>
  <dcterms:created xsi:type="dcterms:W3CDTF">2019-10-07T19:43:00Z</dcterms:created>
  <dcterms:modified xsi:type="dcterms:W3CDTF">2020-02-26T11:42:00Z</dcterms:modified>
</cp:coreProperties>
</file>